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95D" w:rsidRPr="00C73EF9" w:rsidRDefault="004D095D" w:rsidP="004D095D">
      <w:pPr>
        <w:pStyle w:val="2"/>
        <w:spacing w:after="0" w:line="276" w:lineRule="auto"/>
        <w:ind w:left="0"/>
        <w:jc w:val="center"/>
        <w:rPr>
          <w:sz w:val="28"/>
          <w:szCs w:val="28"/>
          <w:lang w:val="kk-KZ"/>
        </w:rPr>
      </w:pPr>
      <w:r w:rsidRPr="00C73EF9">
        <w:rPr>
          <w:sz w:val="28"/>
          <w:szCs w:val="28"/>
          <w:lang w:val="kk-KZ"/>
        </w:rPr>
        <w:t>КІРІСПЕ</w:t>
      </w:r>
    </w:p>
    <w:p w:rsidR="004D095D" w:rsidRPr="00C73EF9" w:rsidRDefault="004D095D" w:rsidP="004D095D">
      <w:pPr>
        <w:pStyle w:val="2"/>
        <w:spacing w:after="0" w:line="276" w:lineRule="auto"/>
        <w:ind w:left="0" w:firstLine="567"/>
        <w:jc w:val="center"/>
        <w:rPr>
          <w:sz w:val="28"/>
          <w:szCs w:val="28"/>
          <w:lang w:val="kk-KZ"/>
        </w:rPr>
      </w:pPr>
    </w:p>
    <w:p w:rsidR="004D095D" w:rsidRPr="000C0165" w:rsidRDefault="004D095D" w:rsidP="004D095D">
      <w:pPr>
        <w:pStyle w:val="Style2"/>
        <w:widowControl/>
        <w:spacing w:line="276" w:lineRule="auto"/>
        <w:ind w:firstLine="567"/>
        <w:jc w:val="both"/>
        <w:rPr>
          <w:sz w:val="28"/>
          <w:szCs w:val="28"/>
          <w:lang w:val="kk-KZ"/>
        </w:rPr>
      </w:pPr>
      <w:r w:rsidRPr="000C0165">
        <w:rPr>
          <w:sz w:val="28"/>
          <w:szCs w:val="28"/>
          <w:lang w:val="kk-KZ"/>
        </w:rPr>
        <w:t>«Электр техникасының теориялық негіздері2» пәні электр энергетикасы бакалаврларын даярлау кезінде теориялық деңгейді анықтайтын техникалық мамандықтардың негізгі түріне жатқызылады. Пәннің құрамына электр энергеиясын таратуда, қолдануда және өндіру кездерінде электрмагнитті құбылысты пайдалану, электр техникасының және технологияларының мәселелерін шешу енгізілген.</w:t>
      </w:r>
    </w:p>
    <w:p w:rsidR="004D095D" w:rsidRPr="000C0165" w:rsidRDefault="004D095D" w:rsidP="004D095D">
      <w:pPr>
        <w:spacing w:line="276" w:lineRule="auto"/>
        <w:ind w:firstLine="709"/>
        <w:jc w:val="both"/>
        <w:rPr>
          <w:rFonts w:ascii="Times New Roman" w:hAnsi="Times New Roman" w:cs="Times New Roman"/>
          <w:color w:val="000000"/>
          <w:lang w:val="kk-KZ"/>
        </w:rPr>
      </w:pPr>
      <w:r w:rsidRPr="000C0165">
        <w:rPr>
          <w:rFonts w:ascii="Times New Roman" w:hAnsi="Times New Roman" w:cs="Times New Roman"/>
          <w:lang w:val="kk-KZ"/>
        </w:rPr>
        <w:t>«Электр техникасының теориялық негіздері2» пәні айнымалы тізбектегі өтпелі үрдістерді толық қанды зерделеуге бағытталған.</w:t>
      </w:r>
    </w:p>
    <w:p w:rsidR="004D095D" w:rsidRPr="000C0165" w:rsidRDefault="004D095D" w:rsidP="004D095D">
      <w:pPr>
        <w:pStyle w:val="Style2"/>
        <w:widowControl/>
        <w:spacing w:line="276" w:lineRule="auto"/>
        <w:jc w:val="both"/>
        <w:rPr>
          <w:sz w:val="28"/>
          <w:szCs w:val="28"/>
          <w:lang w:val="kk-KZ"/>
        </w:rPr>
      </w:pPr>
      <w:r w:rsidRPr="000C0165">
        <w:rPr>
          <w:sz w:val="28"/>
          <w:szCs w:val="28"/>
          <w:lang w:val="kk-KZ"/>
        </w:rPr>
        <w:t>Электр және магнит тізбектеріндегі, сонымен қатар магнит өрісіндегі өтпелі және тұрақталған үрдістерді саны және сапасы жағынан оқып үйрену пәннің негізгі мақсаты болып табылады.</w:t>
      </w:r>
    </w:p>
    <w:p w:rsidR="004D095D" w:rsidRPr="000C0165" w:rsidRDefault="004D095D" w:rsidP="004D095D">
      <w:pPr>
        <w:spacing w:line="276" w:lineRule="auto"/>
        <w:ind w:firstLine="709"/>
        <w:jc w:val="both"/>
        <w:rPr>
          <w:rFonts w:ascii="Times New Roman" w:hAnsi="Times New Roman" w:cs="Times New Roman"/>
          <w:color w:val="000000"/>
          <w:lang w:val="kk-KZ"/>
        </w:rPr>
      </w:pPr>
      <w:r w:rsidRPr="000C0165">
        <w:rPr>
          <w:rFonts w:ascii="Times New Roman" w:hAnsi="Times New Roman" w:cs="Times New Roman"/>
          <w:lang w:val="kk-KZ"/>
        </w:rPr>
        <w:t>Студентті мамандыққа тікелей қатысы бар пәндерді оқып үйрену кезінде магнит өрісі, элетр тізбектеріндегі тұрақталған және өтпелі үрдісті сандық және сапалық жағынан қарастыру бағытында кездесетін сұрақтарға дайындау пәннің негізгі міндеті болып табылады.</w:t>
      </w: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Default="004D095D" w:rsidP="004D095D">
      <w:pPr>
        <w:ind w:firstLine="709"/>
        <w:jc w:val="center"/>
        <w:rPr>
          <w:rFonts w:ascii="Times New Roman" w:hAnsi="Times New Roman" w:cs="Times New Roman"/>
          <w:color w:val="000000"/>
          <w:szCs w:val="24"/>
          <w:lang w:val="kk-KZ"/>
        </w:rPr>
      </w:pPr>
    </w:p>
    <w:p w:rsidR="004D095D" w:rsidRPr="00D37CEF" w:rsidRDefault="004D095D" w:rsidP="004D095D">
      <w:pPr>
        <w:ind w:firstLine="709"/>
        <w:jc w:val="center"/>
        <w:rPr>
          <w:rFonts w:ascii="Times New Roman" w:hAnsi="Times New Roman" w:cs="Times New Roman"/>
          <w:color w:val="000000"/>
          <w:szCs w:val="24"/>
          <w:lang w:val="kk-KZ"/>
        </w:rPr>
      </w:pPr>
      <w:r w:rsidRPr="00D37CEF">
        <w:rPr>
          <w:rFonts w:ascii="Times New Roman" w:hAnsi="Times New Roman" w:cs="Times New Roman"/>
          <w:color w:val="000000"/>
          <w:szCs w:val="24"/>
          <w:lang w:val="kk-KZ"/>
        </w:rPr>
        <w:lastRenderedPageBreak/>
        <w:t>1 ӨТПЕЛІ ҮРДІСТЕРДІҢ ПАЙДА БОЛУЫ. КОММУТАЦИЯ ЗАҢЫ</w:t>
      </w:r>
    </w:p>
    <w:p w:rsidR="004D095D" w:rsidRPr="00D37CEF" w:rsidRDefault="004D095D" w:rsidP="004D095D">
      <w:pPr>
        <w:ind w:firstLine="709"/>
        <w:jc w:val="center"/>
        <w:rPr>
          <w:rFonts w:ascii="Times New Roman" w:hAnsi="Times New Roman" w:cs="Times New Roman"/>
          <w:b/>
          <w:bCs/>
          <w:lang w:val="kk-KZ"/>
        </w:rPr>
      </w:pPr>
    </w:p>
    <w:p w:rsidR="004D095D" w:rsidRPr="00D37CEF" w:rsidRDefault="004D095D" w:rsidP="004D095D">
      <w:pPr>
        <w:spacing w:line="276" w:lineRule="auto"/>
        <w:ind w:firstLine="567"/>
        <w:jc w:val="both"/>
        <w:rPr>
          <w:rFonts w:ascii="Times New Roman" w:hAnsi="Times New Roman" w:cs="Times New Roman"/>
          <w:lang w:val="kk-KZ"/>
        </w:rPr>
      </w:pPr>
      <w:r w:rsidRPr="00D37CEF">
        <w:rPr>
          <w:rFonts w:ascii="Times New Roman" w:hAnsi="Times New Roman" w:cs="Times New Roman"/>
          <w:bCs/>
          <w:lang w:val="kk-KZ"/>
        </w:rPr>
        <w:t xml:space="preserve">Өтпелі процесстер туралы ұғымдар. </w:t>
      </w:r>
      <w:r w:rsidRPr="00D37CEF">
        <w:rPr>
          <w:rFonts w:ascii="Times New Roman" w:hAnsi="Times New Roman" w:cs="Times New Roman"/>
          <w:iCs/>
          <w:lang w:val="kk-KZ"/>
        </w:rPr>
        <w:t>Өтпелі үрдістер</w:t>
      </w:r>
      <w:r w:rsidRPr="00D37CEF">
        <w:rPr>
          <w:rFonts w:ascii="Times New Roman" w:hAnsi="Times New Roman" w:cs="Times New Roman"/>
          <w:lang w:val="kk-KZ"/>
        </w:rPr>
        <w:t xml:space="preserve"> – тізбектердің барлық өзгеру режимдерінде тізбектерді қосу, ажырату және оның жеке бөліктерінде, қысқа тұйықталуда, үзілуде т.б. пайда болады. Бұл үрдістер лезде ақпайды, өйткені электрлік және магниттік өрістердің энергия қорларында лездік өзгеруі мүмкін емес.</w:t>
      </w:r>
    </w:p>
    <w:p w:rsidR="004D095D" w:rsidRPr="00D37CEF" w:rsidRDefault="004D095D" w:rsidP="004D095D">
      <w:pPr>
        <w:spacing w:line="276" w:lineRule="auto"/>
        <w:ind w:firstLine="567"/>
        <w:jc w:val="both"/>
        <w:rPr>
          <w:rFonts w:ascii="Times New Roman" w:hAnsi="Times New Roman" w:cs="Times New Roman"/>
          <w:lang w:val="kk-KZ"/>
        </w:rPr>
      </w:pPr>
      <w:r w:rsidRPr="00D37CEF">
        <w:rPr>
          <w:rFonts w:ascii="Times New Roman" w:hAnsi="Times New Roman" w:cs="Times New Roman"/>
          <w:lang w:val="kk-KZ"/>
        </w:rPr>
        <w:t xml:space="preserve">Тізбектерде нақты параметрлерімен энергия сыйымдылықта электрлік өрістің энергиясы </w:t>
      </w:r>
      <w:r w:rsidRPr="00D37CEF">
        <w:rPr>
          <w:rFonts w:ascii="Times New Roman" w:hAnsi="Times New Roman" w:cs="Times New Roman"/>
          <w:position w:val="-42"/>
        </w:rPr>
        <w:object w:dxaOrig="940" w:dyaOrig="9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pt;height:30.7pt" o:ole="" fillcolor="window">
            <v:imagedata r:id="rId4" o:title=""/>
          </v:shape>
          <o:OLEObject Type="Embed" ProgID="Equation.3" ShapeID="_x0000_i1025" DrawAspect="Content" ObjectID="_1545150694" r:id="rId5"/>
        </w:object>
      </w:r>
      <w:r w:rsidRPr="00D37CEF">
        <w:rPr>
          <w:rFonts w:ascii="Times New Roman" w:hAnsi="Times New Roman" w:cs="Times New Roman"/>
          <w:lang w:val="kk-KZ"/>
        </w:rPr>
        <w:t xml:space="preserve"> түрінде және индуктивтілікте магниттік өрістің энергиясы </w:t>
      </w:r>
      <w:r w:rsidRPr="00D37CEF">
        <w:rPr>
          <w:rFonts w:ascii="Times New Roman" w:hAnsi="Times New Roman" w:cs="Times New Roman"/>
          <w:position w:val="-42"/>
        </w:rPr>
        <w:object w:dxaOrig="700" w:dyaOrig="960">
          <v:shape id="_x0000_i1026" type="#_x0000_t75" style="width:28.8pt;height:38.2pt" o:ole="">
            <v:imagedata r:id="rId6" o:title=""/>
          </v:shape>
          <o:OLEObject Type="Embed" ProgID="Equation.3" ShapeID="_x0000_i1026" DrawAspect="Content" ObjectID="_1545150695" r:id="rId7"/>
        </w:object>
      </w:r>
      <w:r w:rsidRPr="00D37CEF">
        <w:rPr>
          <w:rFonts w:ascii="Times New Roman" w:hAnsi="Times New Roman" w:cs="Times New Roman"/>
          <w:lang w:val="kk-KZ"/>
        </w:rPr>
        <w:t xml:space="preserve"> түрінде сақталады. Соңғы шамаға энергияның лезде өзгере алмайтындығынан, кернеудің секіруі болмайды.</w:t>
      </w:r>
    </w:p>
    <w:p w:rsidR="004D095D" w:rsidRPr="00D37CEF" w:rsidRDefault="004D095D" w:rsidP="004D095D">
      <w:pPr>
        <w:pStyle w:val="a3"/>
        <w:spacing w:line="276" w:lineRule="auto"/>
        <w:ind w:left="927" w:firstLine="567"/>
        <w:rPr>
          <w:rFonts w:ascii="Times New Roman" w:hAnsi="Times New Roman" w:cs="Times New Roman"/>
          <w:sz w:val="28"/>
          <w:szCs w:val="28"/>
          <w:lang w:val="kk-KZ"/>
        </w:rPr>
      </w:pPr>
    </w:p>
    <w:p w:rsidR="004D095D" w:rsidRPr="00D37CEF" w:rsidRDefault="004D095D" w:rsidP="004D095D">
      <w:pPr>
        <w:spacing w:line="276" w:lineRule="auto"/>
        <w:ind w:firstLine="567"/>
        <w:jc w:val="both"/>
        <w:rPr>
          <w:rFonts w:ascii="Times New Roman" w:hAnsi="Times New Roman" w:cs="Times New Roman"/>
          <w:lang w:val="kk-KZ"/>
        </w:rPr>
      </w:pPr>
      <w:r w:rsidRPr="00D37CEF">
        <w:rPr>
          <w:rFonts w:ascii="Times New Roman" w:hAnsi="Times New Roman" w:cs="Times New Roman"/>
          <w:bCs/>
          <w:lang w:val="kk-KZ"/>
        </w:rPr>
        <w:t>Коммутация заңдары</w:t>
      </w:r>
      <w:r>
        <w:rPr>
          <w:rFonts w:ascii="Times New Roman" w:hAnsi="Times New Roman" w:cs="Times New Roman"/>
          <w:bCs/>
          <w:lang w:val="kk-KZ"/>
        </w:rPr>
        <w:t xml:space="preserve"> </w:t>
      </w:r>
      <w:r w:rsidRPr="00D37CEF">
        <w:rPr>
          <w:rFonts w:ascii="Times New Roman" w:hAnsi="Times New Roman" w:cs="Times New Roman"/>
          <w:iCs/>
          <w:lang w:val="kk-KZ"/>
        </w:rPr>
        <w:t>Коммутация</w:t>
      </w:r>
      <w:r>
        <w:rPr>
          <w:rFonts w:ascii="Times New Roman" w:hAnsi="Times New Roman" w:cs="Times New Roman"/>
          <w:iCs/>
          <w:lang w:val="kk-KZ"/>
        </w:rPr>
        <w:t xml:space="preserve"> </w:t>
      </w:r>
      <w:r w:rsidRPr="00D37CEF">
        <w:rPr>
          <w:rFonts w:ascii="Times New Roman" w:hAnsi="Times New Roman" w:cs="Times New Roman"/>
          <w:lang w:val="kk-KZ"/>
        </w:rPr>
        <w:t>деп тізбектегі әртүрлі өзгерістерді айтады. Сұлбада коммутация кілттер түрінде көрсетіледі, олар тізбектің коммутацияға дейінгі жағдайын көрсетеді (1.1, а, б сурет). 1.1 суретінде, а кілт тұйықталады, t=0 кезінде 1.1 суретінде, б кілт ажыратылады. Коммутация лезде өтеді.</w:t>
      </w:r>
    </w:p>
    <w:p w:rsidR="004D095D" w:rsidRPr="00D37CEF" w:rsidRDefault="004D095D" w:rsidP="004D095D">
      <w:pPr>
        <w:spacing w:line="276" w:lineRule="auto"/>
        <w:ind w:firstLine="567"/>
        <w:jc w:val="center"/>
        <w:rPr>
          <w:rFonts w:ascii="Times New Roman" w:hAnsi="Times New Roman" w:cs="Times New Roman"/>
          <w:lang w:val="kk-KZ"/>
        </w:rPr>
      </w:pPr>
      <w:r>
        <w:rPr>
          <w:rFonts w:ascii="Times New Roman" w:hAnsi="Times New Roman" w:cs="Times New Roman"/>
          <w:noProof/>
        </w:rPr>
        <w:pict>
          <v:group id="Group 162" o:spid="_x0000_s1026" style="position:absolute;left:0;text-align:left;margin-left:98.3pt;margin-top:13.65pt;width:235.45pt;height:16.6pt;z-index:251658240" coordorigin="3661,8838" coordsize="4709,3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">
            <v:line id="Line 163" o:spid="_x0000_s1027" style="position:absolute;visibility:visible" from="3661,9152" to="4238,9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Vx6csMAAADaAAAADwAAAGRycy9kb3ducmV2LnhtbESPQWvCQBSE7wX/w/IEb3UTD9KkrlKE&#10;gIdeGgPa2yP7TGKzb5PsqvHfdwXB4zAz3zCrzWhacaXBNZYVxPMIBHFpdcOVgmKfvX+AcB5ZY2uZ&#10;FNzJwWY9eVthqu2Nf+ia+0oECLsUFdTed6mUrqzJoJvbjjh4JzsY9EEOldQD3gLctHIRRUtpsOGw&#10;UGNH25rKv/xiAqVYJlly6JvLOe7z42/XH/ffqNRsOn59gvA0+lf42d5pBQt4XAk3Q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lcenLDAAAA2gAAAA8AAAAAAAAAAAAA&#10;AAAAoQIAAGRycy9kb3ducmV2LnhtbFBLBQYAAAAABAAEAPkAAACRAwAAAAA=&#10;">
              <v:stroke startarrowwidth="narrow" startarrowlength="short" endarrowwidth="narrow" endarrowlength="short"/>
            </v:line>
            <v:line id="Line 164" o:spid="_x0000_s1028" style="position:absolute;visibility:visible" from="4722,9135" to="5299,91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Df6cQAAADaAAAADwAAAGRycy9kb3ducmV2LnhtbESPQWuDQBSE74X8h+UFcmvWtBCqzSoh&#10;EOihl5hA7e3hvqqJ+1bd1dh/3y0Uehxm5html82mFRMNrrGsYLOOQBCXVjdcKbicj48vIJxH1tha&#10;JgXf5CBLFw87TLS984mm3FciQNglqKD2vkukdGVNBt3adsTB+7KDQR/kUEk94D3ATSufomgrDTYc&#10;Fmrs6FBTectHEyiXbXyMP/pmvG76vPjs+uL8jkqtlvP+FYSn2f+H/9pvWsEz/F4JN0C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EN/pxAAAANoAAAAPAAAAAAAAAAAA&#10;AAAAAKECAABkcnMvZG93bnJldi54bWxQSwUGAAAAAAQABAD5AAAAkgMAAAAA&#10;">
              <v:stroke startarrowwidth="narrow" startarrowlength="short" endarrowwidth="narrow" endarrowlength="short"/>
            </v:line>
            <v:line id="Line 165" o:spid="_x0000_s1029" style="position:absolute;visibility:visible" from="6802,9152" to="7379,9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lHncQAAADaAAAADwAAAGRycy9kb3ducmV2LnhtbESPQWuDQBSE74X8h+UFcmvWlBKqzSoh&#10;EOihl5hA7e3hvqqJ+1bd1dh/3y0Uehxm5html82mFRMNrrGsYLOOQBCXVjdcKbicj48vIJxH1tha&#10;JgXf5CBLFw87TLS984mm3FciQNglqKD2vkukdGVNBt3adsTB+7KDQR/kUEk94D3ATSufomgrDTYc&#10;Fmrs6FBTectHEyiXbXyMP/pmvG76vPjs+uL8jkqtlvP+FYSn2f+H/9pvWsEz/F4JN0C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UedxAAAANoAAAAPAAAAAAAAAAAA&#10;AAAAAKECAABkcnMvZG93bnJldi54bWxQSwUGAAAAAAQABAD5AAAAkgMAAAAA&#10;">
              <v:stroke startarrowwidth="narrow" startarrowlength="short" endarrowwidth="narrow" endarrowlength="short"/>
            </v:line>
            <v:line id="Line 166" o:spid="_x0000_s1030" style="position:absolute;visibility:visible" from="7793,9169" to="8370,91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rXiBsQAAADaAAAADwAAAGRycy9kb3ducmV2LnhtbESPQWuDQBSE74X8h+UFcmvWFBqqzSoh&#10;EOihl5hA7e3hvqqJ+1bd1dh/3y0Uehxm5html82mFRMNrrGsYLOOQBCXVjdcKbicj48vIJxH1tha&#10;JgXf5CBLFw87TLS984mm3FciQNglqKD2vkukdGVNBt3adsTB+7KDQR/kUEk94D3ATSufomgrDTYc&#10;Fmrs6FBTectHEyiXbXyMP/pmvG76vPjs+uL8jkqtlvP+FYSn2f+H/9pvWsEz/F4JN0C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teIGxAAAANoAAAAPAAAAAAAAAAAA&#10;AAAAAKECAABkcnMvZG93bnJldi54bWxQSwUGAAAAAAQABAD5AAAAkgMAAAAA&#10;">
              <v:stroke startarrowwidth="narrow" startarrowlength="short" endarrowwidth="narrow" endarrowlength="short"/>
            </v:line>
            <v:line id="Line 167" o:spid="_x0000_s1031" style="position:absolute;flip:y;visibility:visible" from="4239,8838" to="4672,91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qJMiMIAAADaAAAADwAAAGRycy9kb3ducmV2LnhtbESP3WoCMRSE74W+QziF3mlWC2JXo4hQ&#10;aCniL/T2sDluFjcn2yR117c3guDlMDPfMLNFZ2txIR8qxwqGgwwEceF0xaWC4+GzPwERIrLG2jEp&#10;uFKAxfylN8Ncu5Z3dNnHUiQIhxwVmBibXMpQGLIYBq4hTt7JeYsxSV9K7bFNcFvLUZaNpcWK04LB&#10;hlaGivP+3yoYbbL38qNY++0p/Bz/Vq05/H53Sr29dsspiEhdfIYf7S+tYAz3K+kGyP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qJMiMIAAADaAAAADwAAAAAAAAAAAAAA&#10;AAChAgAAZHJzL2Rvd25yZXYueG1sUEsFBgAAAAAEAAQA+QAAAJADAAAAAA==&#10;">
              <v:stroke startarrowwidth="narrow" startarrowlength="short" endarrowwidth="narrow" endarrowlength="short"/>
            </v:line>
            <v:line id="Line 168" o:spid="_x0000_s1032" style="position:absolute;flip:y;visibility:visible" from="7378,8856" to="7811,9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7pE8MAAADaAAAADwAAAGRycy9kb3ducmV2LnhtbESPQWsCMRSE74L/ITyhN83WQtWtUUQQ&#10;LKXYrkKvj81zs3Tzsiapu/33TUHwOMzMN8xy3dtGXMmH2rGCx0kGgrh0uuZKwem4G89BhIissXFM&#10;Cn4pwHo1HCwx167jT7oWsRIJwiFHBSbGNpcylIYsholriZN3dt5iTNJXUnvsEtw2cpplz9JizWnB&#10;YEtbQ+V38WMVTA/ZU7Uo3/3HObydLtvOHL9ee6UeRv3mBUSkPt7Dt/ZeK5jB/5V0A+Tq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Hu6RPDAAAA2gAAAA8AAAAAAAAAAAAA&#10;AAAAoQIAAGRycy9kb3ducmV2LnhtbFBLBQYAAAAABAAEAPkAAACRAwAAAAA=&#10;">
              <v:stroke startarrowwidth="narrow" startarrowlength="short" endarrowwidth="narrow" endarrowlength="short"/>
            </v:line>
            <v:line id="Line 169" o:spid="_x0000_s1033" style="position:absolute;flip:y;visibility:visible" from="7793,8873" to="7794,91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F9YcAAAADaAAAADwAAAGRycy9kb3ducmV2LnhtbERPXWvCMBR9F/wP4Qp701QHw1VTEWEw&#10;GWNOBV8vzW1TbG5qEm3375eHwR4P53u9GWwrHuRD41jBfJaBIC6dbrhWcD69TZcgQkTW2DomBT8U&#10;YFOMR2vMtev5mx7HWIsUwiFHBSbGLpcylIYshpnriBNXOW8xJuhrqT32Kdy2cpFlL9Jiw6nBYEc7&#10;Q+X1eLcKFl/Zc/1afvpDFT7Ot11vTpf9oNTTZNiuQEQa4r/4z/2uFaSt6Uq6AbL4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BxfWHAAAAA2gAAAA8AAAAAAAAAAAAAAAAA&#10;oQIAAGRycy9kb3ducmV2LnhtbFBLBQYAAAAABAAEAPkAAACOAwAAAAA=&#10;">
              <v:stroke startarrowwidth="narrow" startarrowlength="short" endarrowwidth="narrow" endarrowlength="short"/>
            </v:line>
            <w10:wrap type="topAndBottom"/>
          </v:group>
        </w:pict>
      </w:r>
    </w:p>
    <w:p w:rsidR="004D095D" w:rsidRPr="00D37CEF" w:rsidRDefault="004D095D" w:rsidP="004D095D">
      <w:pPr>
        <w:spacing w:line="276" w:lineRule="auto"/>
        <w:ind w:firstLine="567"/>
        <w:jc w:val="center"/>
        <w:rPr>
          <w:rFonts w:ascii="Times New Roman" w:hAnsi="Times New Roman" w:cs="Times New Roman"/>
          <w:lang w:val="kk-KZ"/>
        </w:rPr>
      </w:pPr>
      <w:r w:rsidRPr="00D37CEF">
        <w:rPr>
          <w:rFonts w:ascii="Times New Roman" w:hAnsi="Times New Roman" w:cs="Times New Roman"/>
          <w:lang w:val="kk-KZ"/>
        </w:rPr>
        <w:t>а                                          б</w:t>
      </w:r>
    </w:p>
    <w:p w:rsidR="004D095D" w:rsidRPr="00D37CEF" w:rsidRDefault="004D095D" w:rsidP="004D095D">
      <w:pPr>
        <w:spacing w:line="276" w:lineRule="auto"/>
        <w:ind w:firstLine="567"/>
        <w:jc w:val="center"/>
        <w:rPr>
          <w:rFonts w:ascii="Times New Roman" w:hAnsi="Times New Roman" w:cs="Times New Roman"/>
          <w:lang w:val="kk-KZ"/>
        </w:rPr>
      </w:pPr>
      <w:r w:rsidRPr="00D37CEF">
        <w:rPr>
          <w:rFonts w:ascii="Times New Roman" w:hAnsi="Times New Roman" w:cs="Times New Roman"/>
          <w:lang w:val="kk-KZ"/>
        </w:rPr>
        <w:t>Сурет 1.1</w:t>
      </w:r>
    </w:p>
    <w:p w:rsidR="004D095D" w:rsidRPr="00D37CEF" w:rsidRDefault="004D095D" w:rsidP="004D095D">
      <w:pPr>
        <w:spacing w:line="276" w:lineRule="auto"/>
        <w:ind w:firstLine="567"/>
        <w:jc w:val="both"/>
        <w:rPr>
          <w:rFonts w:ascii="Times New Roman" w:hAnsi="Times New Roman" w:cs="Times New Roman"/>
          <w:lang w:val="kk-KZ"/>
        </w:rPr>
      </w:pPr>
      <w:r w:rsidRPr="00D37CEF">
        <w:rPr>
          <w:rFonts w:ascii="Times New Roman" w:hAnsi="Times New Roman" w:cs="Times New Roman"/>
          <w:iCs/>
          <w:lang w:val="kk-KZ"/>
        </w:rPr>
        <w:t>Коммутацияның бірінші заңы:</w:t>
      </w:r>
      <w:r w:rsidRPr="00D37CEF">
        <w:rPr>
          <w:rFonts w:ascii="Times New Roman" w:hAnsi="Times New Roman" w:cs="Times New Roman"/>
          <w:lang w:val="kk-KZ"/>
        </w:rPr>
        <w:t xml:space="preserve"> тармақтағы индуктивтік ток (магниттік ағын) коммутациядан кейін t=+0 кезінде коммутациядан бұрын t=</w:t>
      </w:r>
      <w:r w:rsidRPr="00D37CEF">
        <w:rPr>
          <w:rFonts w:ascii="Times New Roman" w:hAnsi="Times New Roman" w:cs="Times New Roman"/>
        </w:rPr>
        <w:sym w:font="Symbol" w:char="F02D"/>
      </w:r>
      <w:r w:rsidRPr="00D37CEF">
        <w:rPr>
          <w:rFonts w:ascii="Times New Roman" w:hAnsi="Times New Roman" w:cs="Times New Roman"/>
          <w:lang w:val="kk-KZ"/>
        </w:rPr>
        <w:t>0 болған мәндерді сақтайды. Осы мәннен бастап өтпелі үрдістер өзгере бастайды</w:t>
      </w:r>
    </w:p>
    <w:p w:rsidR="004D095D" w:rsidRPr="00D37CEF" w:rsidRDefault="004D095D" w:rsidP="004D095D">
      <w:pPr>
        <w:spacing w:line="276" w:lineRule="auto"/>
        <w:ind w:firstLine="567"/>
        <w:jc w:val="center"/>
        <w:rPr>
          <w:rFonts w:ascii="Times New Roman" w:hAnsi="Times New Roman" w:cs="Times New Roman"/>
          <w:lang w:val="kk-KZ"/>
        </w:rPr>
      </w:pPr>
    </w:p>
    <w:p w:rsidR="004D095D" w:rsidRPr="00D37CEF" w:rsidRDefault="004D095D" w:rsidP="004D095D">
      <w:pPr>
        <w:spacing w:line="276" w:lineRule="auto"/>
        <w:ind w:firstLine="567"/>
        <w:jc w:val="center"/>
        <w:rPr>
          <w:rFonts w:ascii="Times New Roman" w:hAnsi="Times New Roman" w:cs="Times New Roman"/>
          <w:lang w:val="kk-KZ"/>
        </w:rPr>
      </w:pPr>
      <w:r>
        <w:rPr>
          <w:rFonts w:ascii="Times New Roman" w:hAnsi="Times New Roman" w:cs="Times New Roman"/>
          <w:position w:val="-44"/>
          <w:lang w:val="kk-KZ"/>
        </w:rPr>
        <w:t xml:space="preserve">                         </w:t>
      </w:r>
      <w:r w:rsidRPr="00D37CEF">
        <w:rPr>
          <w:rFonts w:ascii="Times New Roman" w:hAnsi="Times New Roman" w:cs="Times New Roman"/>
          <w:position w:val="-44"/>
        </w:rPr>
        <w:object w:dxaOrig="2439" w:dyaOrig="1040">
          <v:shape id="_x0000_i1027" type="#_x0000_t75" style="width:128.95pt;height:55.7pt" o:ole="">
            <v:imagedata r:id="rId8" o:title=""/>
          </v:shape>
          <o:OLEObject Type="Embed" ProgID="Equation.3" ShapeID="_x0000_i1027" DrawAspect="Content" ObjectID="_1545150696" r:id="rId9"/>
        </w:object>
      </w:r>
      <w:r w:rsidRPr="00D37CEF">
        <w:rPr>
          <w:rFonts w:ascii="Times New Roman" w:hAnsi="Times New Roman" w:cs="Times New Roman"/>
          <w:lang w:val="kk-KZ"/>
        </w:rPr>
        <w:t xml:space="preserve">   </w:t>
      </w:r>
      <w:r>
        <w:rPr>
          <w:rFonts w:ascii="Times New Roman" w:hAnsi="Times New Roman" w:cs="Times New Roman"/>
          <w:lang w:val="kk-KZ"/>
        </w:rPr>
        <w:t xml:space="preserve">  </w:t>
      </w:r>
      <w:r w:rsidRPr="00D37CEF">
        <w:rPr>
          <w:rFonts w:ascii="Times New Roman" w:hAnsi="Times New Roman" w:cs="Times New Roman"/>
          <w:lang w:val="kk-KZ"/>
        </w:rPr>
        <w:t xml:space="preserve"> </w:t>
      </w:r>
      <w:r>
        <w:rPr>
          <w:rFonts w:ascii="Times New Roman" w:hAnsi="Times New Roman" w:cs="Times New Roman"/>
          <w:lang w:val="kk-KZ"/>
        </w:rPr>
        <w:t xml:space="preserve">                                  </w:t>
      </w:r>
      <w:r w:rsidRPr="00D37CEF">
        <w:rPr>
          <w:rFonts w:ascii="Times New Roman" w:hAnsi="Times New Roman" w:cs="Times New Roman"/>
          <w:lang w:val="kk-KZ"/>
        </w:rPr>
        <w:t xml:space="preserve">   (1.1)</w:t>
      </w:r>
    </w:p>
    <w:p w:rsidR="004D095D" w:rsidRPr="00D37CEF" w:rsidRDefault="004D095D" w:rsidP="004D095D">
      <w:pPr>
        <w:spacing w:line="276" w:lineRule="auto"/>
        <w:ind w:firstLine="567"/>
        <w:jc w:val="center"/>
        <w:rPr>
          <w:rFonts w:ascii="Times New Roman" w:hAnsi="Times New Roman" w:cs="Times New Roman"/>
          <w:lang w:val="kk-KZ"/>
        </w:rPr>
      </w:pPr>
    </w:p>
    <w:p w:rsidR="004D095D" w:rsidRPr="00D37CEF" w:rsidRDefault="004D095D" w:rsidP="004D095D">
      <w:pPr>
        <w:spacing w:line="276" w:lineRule="auto"/>
        <w:ind w:firstLine="567"/>
        <w:jc w:val="both"/>
        <w:rPr>
          <w:rFonts w:ascii="Times New Roman" w:hAnsi="Times New Roman" w:cs="Times New Roman"/>
          <w:lang w:val="kk-KZ"/>
        </w:rPr>
      </w:pPr>
      <w:r w:rsidRPr="00D37CEF">
        <w:rPr>
          <w:rFonts w:ascii="Times New Roman" w:hAnsi="Times New Roman" w:cs="Times New Roman"/>
          <w:iCs/>
          <w:lang w:val="kk-KZ"/>
        </w:rPr>
        <w:t>Коммутацияның екінші заңы:</w:t>
      </w:r>
      <w:r w:rsidRPr="00D37CEF">
        <w:rPr>
          <w:rFonts w:ascii="Times New Roman" w:hAnsi="Times New Roman" w:cs="Times New Roman"/>
          <w:lang w:val="kk-KZ"/>
        </w:rPr>
        <w:t xml:space="preserve"> конденсатордағы кернеу(заряд) коммутация кезінде (t=+0) коммутациядан бұрын (t=-0) болған мәндерді сақтайды. Осы мәннен бастап өтпелі үрдістер өзгере бастайды</w:t>
      </w:r>
    </w:p>
    <w:p w:rsidR="004D095D" w:rsidRPr="00D37CEF" w:rsidRDefault="004D095D" w:rsidP="004D095D">
      <w:pPr>
        <w:spacing w:line="276" w:lineRule="auto"/>
        <w:ind w:firstLine="567"/>
        <w:jc w:val="center"/>
        <w:rPr>
          <w:rFonts w:ascii="Times New Roman" w:hAnsi="Times New Roman" w:cs="Times New Roman"/>
          <w:lang w:val="kk-KZ"/>
        </w:rPr>
      </w:pPr>
    </w:p>
    <w:p w:rsidR="004D095D" w:rsidRPr="00D37CEF" w:rsidRDefault="004D095D" w:rsidP="004D095D">
      <w:pPr>
        <w:spacing w:line="276" w:lineRule="auto"/>
        <w:ind w:firstLine="567"/>
        <w:jc w:val="center"/>
        <w:rPr>
          <w:rFonts w:ascii="Times New Roman" w:hAnsi="Times New Roman" w:cs="Times New Roman"/>
          <w:lang w:val="kk-KZ"/>
        </w:rPr>
      </w:pPr>
      <w:r>
        <w:rPr>
          <w:rFonts w:ascii="Times New Roman" w:hAnsi="Times New Roman" w:cs="Times New Roman"/>
          <w:position w:val="-46"/>
          <w:lang w:val="kk-KZ"/>
        </w:rPr>
        <w:t xml:space="preserve">                            </w:t>
      </w:r>
      <w:r w:rsidRPr="00D37CEF">
        <w:rPr>
          <w:rFonts w:ascii="Times New Roman" w:hAnsi="Times New Roman" w:cs="Times New Roman"/>
          <w:position w:val="-46"/>
        </w:rPr>
        <w:object w:dxaOrig="2720" w:dyaOrig="1060">
          <v:shape id="_x0000_i1028" type="#_x0000_t75" style="width:135.85pt;height:53.2pt" o:ole="">
            <v:imagedata r:id="rId10" o:title=""/>
          </v:shape>
          <o:OLEObject Type="Embed" ProgID="Equation.3" ShapeID="_x0000_i1028" DrawAspect="Content" ObjectID="_1545150697" r:id="rId11"/>
        </w:object>
      </w:r>
      <w:r w:rsidRPr="00D37CEF">
        <w:rPr>
          <w:rFonts w:ascii="Times New Roman" w:hAnsi="Times New Roman" w:cs="Times New Roman"/>
          <w:lang w:val="kk-KZ"/>
        </w:rPr>
        <w:t xml:space="preserve">           </w:t>
      </w:r>
      <w:r>
        <w:rPr>
          <w:rFonts w:ascii="Times New Roman" w:hAnsi="Times New Roman" w:cs="Times New Roman"/>
          <w:lang w:val="kk-KZ"/>
        </w:rPr>
        <w:t xml:space="preserve">                            </w:t>
      </w:r>
      <w:r w:rsidRPr="00D37CEF">
        <w:rPr>
          <w:rFonts w:ascii="Times New Roman" w:hAnsi="Times New Roman" w:cs="Times New Roman"/>
          <w:lang w:val="kk-KZ"/>
        </w:rPr>
        <w:t xml:space="preserve">    (1.2)</w:t>
      </w:r>
    </w:p>
    <w:p w:rsidR="004D095D" w:rsidRPr="0070492C" w:rsidRDefault="004D095D" w:rsidP="004D095D">
      <w:pPr>
        <w:spacing w:line="276" w:lineRule="auto"/>
        <w:ind w:firstLine="567"/>
        <w:jc w:val="both"/>
        <w:rPr>
          <w:rFonts w:ascii="KZ Times New Roman" w:hAnsi="KZ Times New Roman"/>
          <w:lang w:val="kk-KZ"/>
        </w:rPr>
      </w:pPr>
      <w:r w:rsidRPr="00BC3649">
        <w:rPr>
          <w:rFonts w:ascii="KZ Times New Roman" w:hAnsi="KZ Times New Roman"/>
          <w:lang w:val="kk-KZ"/>
        </w:rPr>
        <w:lastRenderedPageBreak/>
        <w:t>Т</w:t>
      </w:r>
      <w:r w:rsidRPr="00752D33">
        <w:rPr>
          <w:rFonts w:ascii="KZ Times New Roman" w:hAnsi="KZ Times New Roman"/>
          <w:lang w:val="kk-KZ"/>
        </w:rPr>
        <w:t>әуелсіз бастапқы шарттар</w:t>
      </w:r>
      <w:r w:rsidRPr="00306CCA">
        <w:rPr>
          <w:rFonts w:ascii="KZ Times New Roman" w:hAnsi="KZ Times New Roman"/>
          <w:lang w:val="kk-KZ"/>
        </w:rPr>
        <w:t xml:space="preserve"> </w:t>
      </w:r>
      <w:r w:rsidRPr="00E43357">
        <w:rPr>
          <w:rFonts w:ascii="KZ Times New Roman" w:hAnsi="KZ Times New Roman"/>
          <w:lang w:val="kk-KZ"/>
        </w:rPr>
        <w:t>i</w:t>
      </w:r>
      <w:r w:rsidRPr="00E43357">
        <w:rPr>
          <w:rFonts w:ascii="KZ Times New Roman" w:hAnsi="KZ Times New Roman"/>
          <w:vertAlign w:val="subscript"/>
          <w:lang w:val="kk-KZ"/>
        </w:rPr>
        <w:t>L</w:t>
      </w:r>
      <w:r w:rsidRPr="00E43357">
        <w:rPr>
          <w:rFonts w:ascii="KZ Times New Roman" w:hAnsi="KZ Times New Roman"/>
          <w:lang w:val="kk-KZ"/>
        </w:rPr>
        <w:t>(</w:t>
      </w:r>
      <w:r w:rsidRPr="0070492C">
        <w:rPr>
          <w:rFonts w:ascii="KZ Times New Roman" w:hAnsi="KZ Times New Roman"/>
          <w:lang w:val="kk-KZ"/>
        </w:rPr>
        <w:t xml:space="preserve">0), </w:t>
      </w:r>
      <w:r w:rsidRPr="00E43357">
        <w:rPr>
          <w:rFonts w:ascii="KZ Times New Roman" w:hAnsi="KZ Times New Roman"/>
          <w:lang w:val="kk-KZ"/>
        </w:rPr>
        <w:t>Ф(</w:t>
      </w:r>
      <w:r w:rsidRPr="0070492C">
        <w:rPr>
          <w:rFonts w:ascii="KZ Times New Roman" w:hAnsi="KZ Times New Roman"/>
          <w:lang w:val="kk-KZ"/>
        </w:rPr>
        <w:t>0) - ток және магниттік ағын индуктив</w:t>
      </w:r>
      <w:r>
        <w:rPr>
          <w:rFonts w:ascii="KZ Times New Roman" w:hAnsi="KZ Times New Roman"/>
          <w:lang w:val="kk-KZ"/>
        </w:rPr>
        <w:t>тік</w:t>
      </w:r>
      <w:r w:rsidRPr="0070492C">
        <w:rPr>
          <w:rFonts w:ascii="KZ Times New Roman" w:hAnsi="KZ Times New Roman"/>
          <w:lang w:val="kk-KZ"/>
        </w:rPr>
        <w:t xml:space="preserve">те </w:t>
      </w:r>
      <w:r w:rsidRPr="00E43357">
        <w:rPr>
          <w:rFonts w:ascii="KZ Times New Roman" w:hAnsi="KZ Times New Roman"/>
          <w:lang w:val="kk-KZ"/>
        </w:rPr>
        <w:t>t</w:t>
      </w:r>
      <w:r w:rsidRPr="0070492C">
        <w:rPr>
          <w:rFonts w:ascii="KZ Times New Roman" w:hAnsi="KZ Times New Roman"/>
          <w:lang w:val="kk-KZ"/>
        </w:rPr>
        <w:t xml:space="preserve">=0, коммутация кезінде </w:t>
      </w:r>
      <w:r w:rsidRPr="00E43357">
        <w:rPr>
          <w:rFonts w:ascii="KZ Times New Roman" w:hAnsi="KZ Times New Roman"/>
          <w:lang w:val="kk-KZ"/>
        </w:rPr>
        <w:t>u</w:t>
      </w:r>
      <w:r w:rsidRPr="00E43357">
        <w:rPr>
          <w:rFonts w:ascii="KZ Times New Roman" w:hAnsi="KZ Times New Roman"/>
          <w:vertAlign w:val="subscript"/>
          <w:lang w:val="kk-KZ"/>
        </w:rPr>
        <w:t>C</w:t>
      </w:r>
      <w:r w:rsidRPr="00E43357">
        <w:rPr>
          <w:rFonts w:ascii="KZ Times New Roman" w:hAnsi="KZ Times New Roman"/>
          <w:lang w:val="kk-KZ"/>
        </w:rPr>
        <w:t>(</w:t>
      </w:r>
      <w:r w:rsidRPr="0070492C">
        <w:rPr>
          <w:rFonts w:ascii="KZ Times New Roman" w:hAnsi="KZ Times New Roman"/>
          <w:lang w:val="kk-KZ"/>
        </w:rPr>
        <w:t xml:space="preserve">0), </w:t>
      </w:r>
      <w:r w:rsidRPr="00E43357">
        <w:rPr>
          <w:rFonts w:ascii="KZ Times New Roman" w:hAnsi="KZ Times New Roman"/>
          <w:lang w:val="kk-KZ"/>
        </w:rPr>
        <w:t>q</w:t>
      </w:r>
      <w:r w:rsidRPr="0070492C">
        <w:rPr>
          <w:rFonts w:ascii="KZ Times New Roman" w:hAnsi="KZ Times New Roman"/>
          <w:lang w:val="kk-KZ"/>
        </w:rPr>
        <w:t>(0) – кернеу және заряд конденсаторда коммута</w:t>
      </w:r>
      <w:r>
        <w:rPr>
          <w:rFonts w:ascii="KZ Times New Roman" w:hAnsi="KZ Times New Roman"/>
          <w:lang w:val="kk-KZ"/>
        </w:rPr>
        <w:t>ция кез</w:t>
      </w:r>
      <w:r w:rsidRPr="0070492C">
        <w:rPr>
          <w:rFonts w:ascii="KZ Times New Roman" w:hAnsi="KZ Times New Roman"/>
          <w:lang w:val="kk-KZ"/>
        </w:rPr>
        <w:t>інде жатады.</w:t>
      </w:r>
    </w:p>
    <w:p w:rsidR="004D095D" w:rsidRPr="0070492C" w:rsidRDefault="004D095D" w:rsidP="004D095D">
      <w:pPr>
        <w:spacing w:line="276" w:lineRule="auto"/>
        <w:ind w:firstLine="567"/>
        <w:jc w:val="both"/>
        <w:rPr>
          <w:rFonts w:ascii="KZ Times New Roman" w:hAnsi="KZ Times New Roman"/>
          <w:lang w:val="kk-KZ"/>
        </w:rPr>
      </w:pPr>
      <w:r w:rsidRPr="00752D33">
        <w:rPr>
          <w:rFonts w:ascii="KZ Times New Roman" w:hAnsi="KZ Times New Roman"/>
          <w:lang w:val="kk-KZ"/>
        </w:rPr>
        <w:t>Тәуелді бастапқы шарттар</w:t>
      </w:r>
      <w:r w:rsidRPr="0070492C">
        <w:rPr>
          <w:rFonts w:ascii="KZ Times New Roman" w:hAnsi="KZ Times New Roman"/>
          <w:lang w:val="kk-KZ"/>
        </w:rPr>
        <w:t xml:space="preserve"> ток сыйымдылықта, кернеу индуктивте, ток және кернеу резисторда коммутация кезінде </w:t>
      </w:r>
      <w:r w:rsidRPr="00E43357">
        <w:rPr>
          <w:rFonts w:ascii="KZ Times New Roman" w:hAnsi="KZ Times New Roman"/>
          <w:lang w:val="kk-KZ"/>
        </w:rPr>
        <w:t>i</w:t>
      </w:r>
      <w:r w:rsidRPr="00E43357">
        <w:rPr>
          <w:rFonts w:ascii="KZ Times New Roman" w:hAnsi="KZ Times New Roman"/>
          <w:vertAlign w:val="subscript"/>
          <w:lang w:val="kk-KZ"/>
        </w:rPr>
        <w:t>C</w:t>
      </w:r>
      <w:r w:rsidRPr="0070492C">
        <w:rPr>
          <w:rFonts w:ascii="KZ Times New Roman" w:hAnsi="KZ Times New Roman"/>
          <w:lang w:val="kk-KZ"/>
        </w:rPr>
        <w:t xml:space="preserve">(0), </w:t>
      </w:r>
      <w:r w:rsidRPr="00E43357">
        <w:rPr>
          <w:rFonts w:ascii="KZ Times New Roman" w:hAnsi="KZ Times New Roman"/>
          <w:lang w:val="kk-KZ"/>
        </w:rPr>
        <w:t>u</w:t>
      </w:r>
      <w:r w:rsidRPr="00E43357">
        <w:rPr>
          <w:rFonts w:ascii="KZ Times New Roman" w:hAnsi="KZ Times New Roman"/>
          <w:vertAlign w:val="subscript"/>
          <w:lang w:val="kk-KZ"/>
        </w:rPr>
        <w:t>L</w:t>
      </w:r>
      <w:r w:rsidRPr="0070492C">
        <w:rPr>
          <w:rFonts w:ascii="KZ Times New Roman" w:hAnsi="KZ Times New Roman"/>
          <w:lang w:val="kk-KZ"/>
        </w:rPr>
        <w:t xml:space="preserve">(0), </w:t>
      </w:r>
      <w:r w:rsidRPr="00E43357">
        <w:rPr>
          <w:rFonts w:ascii="KZ Times New Roman" w:hAnsi="KZ Times New Roman"/>
          <w:lang w:val="kk-KZ"/>
        </w:rPr>
        <w:t>i</w:t>
      </w:r>
      <w:r w:rsidRPr="00E43357">
        <w:rPr>
          <w:rFonts w:ascii="KZ Times New Roman" w:hAnsi="KZ Times New Roman"/>
          <w:vertAlign w:val="subscript"/>
          <w:lang w:val="kk-KZ"/>
        </w:rPr>
        <w:t>r</w:t>
      </w:r>
      <w:r w:rsidRPr="0070492C">
        <w:rPr>
          <w:rFonts w:ascii="KZ Times New Roman" w:hAnsi="KZ Times New Roman"/>
          <w:lang w:val="kk-KZ"/>
        </w:rPr>
        <w:t>(0),</w:t>
      </w:r>
      <w:r>
        <w:rPr>
          <w:rFonts w:ascii="KZ Times New Roman" w:hAnsi="KZ Times New Roman"/>
          <w:lang w:val="kk-KZ"/>
        </w:rPr>
        <w:t xml:space="preserve"> </w:t>
      </w:r>
      <w:r w:rsidRPr="00E43357">
        <w:rPr>
          <w:rFonts w:ascii="KZ Times New Roman" w:hAnsi="KZ Times New Roman"/>
          <w:lang w:val="kk-KZ"/>
        </w:rPr>
        <w:t>u</w:t>
      </w:r>
      <w:r w:rsidRPr="00E43357">
        <w:rPr>
          <w:rFonts w:ascii="KZ Times New Roman" w:hAnsi="KZ Times New Roman"/>
          <w:vertAlign w:val="subscript"/>
          <w:lang w:val="kk-KZ"/>
        </w:rPr>
        <w:t>r</w:t>
      </w:r>
      <w:r w:rsidRPr="0070492C">
        <w:rPr>
          <w:rFonts w:ascii="KZ Times New Roman" w:hAnsi="KZ Times New Roman"/>
          <w:lang w:val="kk-KZ"/>
        </w:rPr>
        <w:t>(0) жатады.</w:t>
      </w:r>
    </w:p>
    <w:p w:rsidR="004D095D" w:rsidRDefault="004D095D" w:rsidP="004D095D">
      <w:pPr>
        <w:spacing w:line="276" w:lineRule="auto"/>
        <w:ind w:firstLine="567"/>
        <w:jc w:val="both"/>
        <w:rPr>
          <w:rFonts w:ascii="KZ Times New Roman" w:hAnsi="KZ Times New Roman"/>
          <w:lang w:val="kk-KZ"/>
        </w:rPr>
      </w:pPr>
      <w:r>
        <w:rPr>
          <w:rFonts w:ascii="KZ Times New Roman" w:hAnsi="KZ Times New Roman"/>
          <w:lang w:val="kk-KZ"/>
        </w:rPr>
        <w:t>Өтпелі үрдістерді есептеу</w:t>
      </w:r>
      <w:r w:rsidRPr="0070492C">
        <w:rPr>
          <w:rFonts w:ascii="KZ Times New Roman" w:hAnsi="KZ Times New Roman"/>
          <w:lang w:val="kk-KZ"/>
        </w:rPr>
        <w:t xml:space="preserve"> үшін тізбекте токтар және кернеу</w:t>
      </w:r>
      <w:r>
        <w:rPr>
          <w:rFonts w:ascii="KZ Times New Roman" w:hAnsi="KZ Times New Roman"/>
          <w:lang w:val="kk-KZ"/>
        </w:rPr>
        <w:t>лердің</w:t>
      </w:r>
      <w:r w:rsidRPr="0070492C">
        <w:rPr>
          <w:rFonts w:ascii="KZ Times New Roman" w:hAnsi="KZ Times New Roman"/>
          <w:lang w:val="kk-KZ"/>
        </w:rPr>
        <w:t xml:space="preserve"> лездік шамалары үшін Ом және Кирхгоф заңдары бойынша дифференциалды өрнектер жүйесі құрылады. Турақты к</w:t>
      </w:r>
      <w:r>
        <w:rPr>
          <w:rFonts w:ascii="KZ Times New Roman" w:hAnsi="KZ Times New Roman"/>
          <w:lang w:val="kk-KZ"/>
        </w:rPr>
        <w:t>оэ</w:t>
      </w:r>
      <w:r w:rsidRPr="0070492C">
        <w:rPr>
          <w:rFonts w:ascii="KZ Times New Roman" w:hAnsi="KZ Times New Roman"/>
          <w:lang w:val="kk-KZ"/>
        </w:rPr>
        <w:t>ффициентімен сызықты дифференциалды өрнек шешімі екі шешімнің қосындысын көрсетеді</w:t>
      </w:r>
    </w:p>
    <w:p w:rsidR="004D095D" w:rsidRDefault="004D095D" w:rsidP="004D095D">
      <w:pPr>
        <w:spacing w:line="276" w:lineRule="auto"/>
        <w:ind w:firstLine="567"/>
        <w:jc w:val="both"/>
        <w:rPr>
          <w:rFonts w:ascii="KZ Times New Roman" w:hAnsi="KZ Times New Roman"/>
          <w:lang w:val="kk-KZ"/>
        </w:rPr>
      </w:pPr>
    </w:p>
    <w:p w:rsidR="004D095D" w:rsidRDefault="004D095D" w:rsidP="004D095D">
      <w:pPr>
        <w:spacing w:line="276" w:lineRule="auto"/>
        <w:ind w:firstLine="567"/>
        <w:jc w:val="center"/>
        <w:rPr>
          <w:rFonts w:ascii="KZ Times New Roman" w:hAnsi="KZ Times New Roman"/>
          <w:lang w:val="kk-KZ"/>
        </w:rPr>
      </w:pPr>
      <w:r w:rsidRPr="00FA3DBF">
        <w:rPr>
          <w:rFonts w:ascii="KZ Times New Roman" w:hAnsi="KZ Times New Roman"/>
          <w:position w:val="-18"/>
        </w:rPr>
        <w:object w:dxaOrig="4680" w:dyaOrig="540">
          <v:shape id="_x0000_i1029" type="#_x0000_t75" style="width:261.7pt;height:30.05pt" o:ole="">
            <v:imagedata r:id="rId12" o:title=""/>
          </v:shape>
          <o:OLEObject Type="Embed" ProgID="Equation.3" ShapeID="_x0000_i1029" DrawAspect="Content" ObjectID="_1545150698" r:id="rId13"/>
        </w:object>
      </w:r>
      <w:r w:rsidRPr="0070492C">
        <w:rPr>
          <w:rFonts w:ascii="KZ Times New Roman" w:hAnsi="KZ Times New Roman"/>
          <w:lang w:val="kk-KZ"/>
        </w:rPr>
        <w:t>,</w:t>
      </w:r>
    </w:p>
    <w:p w:rsidR="004D095D" w:rsidRPr="0070492C" w:rsidRDefault="004D095D" w:rsidP="004D095D">
      <w:pPr>
        <w:spacing w:line="276" w:lineRule="auto"/>
        <w:ind w:firstLine="567"/>
        <w:jc w:val="center"/>
        <w:rPr>
          <w:rFonts w:ascii="KZ Times New Roman" w:hAnsi="KZ Times New Roman"/>
          <w:lang w:val="kk-KZ"/>
        </w:rPr>
      </w:pPr>
    </w:p>
    <w:p w:rsidR="004D095D" w:rsidRPr="0070492C" w:rsidRDefault="004D095D" w:rsidP="004D095D">
      <w:pPr>
        <w:spacing w:line="276" w:lineRule="auto"/>
        <w:ind w:firstLine="567"/>
        <w:jc w:val="both"/>
        <w:rPr>
          <w:rFonts w:ascii="KZ Times New Roman" w:hAnsi="KZ Times New Roman"/>
          <w:lang w:val="kk-KZ"/>
        </w:rPr>
      </w:pPr>
      <w:r w:rsidRPr="0070492C">
        <w:rPr>
          <w:rFonts w:ascii="KZ Times New Roman" w:hAnsi="KZ Times New Roman"/>
          <w:lang w:val="kk-KZ"/>
        </w:rPr>
        <w:t>мұнда</w:t>
      </w:r>
      <w:r>
        <w:rPr>
          <w:rFonts w:ascii="KZ Times New Roman" w:hAnsi="KZ Times New Roman"/>
          <w:lang w:val="kk-KZ"/>
        </w:rPr>
        <w:t xml:space="preserve"> </w:t>
      </w:r>
      <w:r w:rsidRPr="00E43357">
        <w:rPr>
          <w:rFonts w:ascii="KZ Times New Roman" w:hAnsi="KZ Times New Roman"/>
          <w:lang w:val="kk-KZ"/>
        </w:rPr>
        <w:t>i</w:t>
      </w:r>
      <w:r w:rsidRPr="0070492C">
        <w:rPr>
          <w:rFonts w:ascii="KZ Times New Roman" w:hAnsi="KZ Times New Roman"/>
          <w:lang w:val="kk-KZ"/>
        </w:rPr>
        <w:t>(t</w:t>
      </w:r>
      <w:r>
        <w:rPr>
          <w:rFonts w:ascii="KZ Times New Roman" w:hAnsi="KZ Times New Roman"/>
          <w:lang w:val="kk-KZ"/>
        </w:rPr>
        <w:t>) – өтпелі үрдіс тогы, ізделіп</w:t>
      </w:r>
      <w:r w:rsidRPr="0070492C">
        <w:rPr>
          <w:rFonts w:ascii="KZ Times New Roman" w:hAnsi="KZ Times New Roman"/>
          <w:lang w:val="kk-KZ"/>
        </w:rPr>
        <w:t xml:space="preserve"> отырған шама;</w:t>
      </w:r>
    </w:p>
    <w:p w:rsidR="004D095D" w:rsidRPr="0070492C" w:rsidRDefault="004D095D" w:rsidP="004D095D">
      <w:pPr>
        <w:spacing w:line="276" w:lineRule="auto"/>
        <w:ind w:firstLine="567"/>
        <w:jc w:val="both"/>
        <w:rPr>
          <w:rFonts w:ascii="KZ Times New Roman" w:hAnsi="KZ Times New Roman"/>
          <w:lang w:val="kk-KZ"/>
        </w:rPr>
      </w:pPr>
      <w:r w:rsidRPr="0070492C">
        <w:rPr>
          <w:rFonts w:ascii="KZ Times New Roman" w:hAnsi="KZ Times New Roman"/>
          <w:lang w:val="kk-KZ"/>
        </w:rPr>
        <w:t xml:space="preserve">     </w:t>
      </w:r>
      <w:r>
        <w:rPr>
          <w:rFonts w:ascii="KZ Times New Roman" w:hAnsi="KZ Times New Roman"/>
          <w:lang w:val="kk-KZ"/>
        </w:rPr>
        <w:t xml:space="preserve">      </w:t>
      </w:r>
      <w:r w:rsidRPr="00E43357">
        <w:rPr>
          <w:rFonts w:ascii="KZ Times New Roman" w:hAnsi="KZ Times New Roman"/>
          <w:lang w:val="kk-KZ"/>
        </w:rPr>
        <w:t>i</w:t>
      </w:r>
      <w:r>
        <w:rPr>
          <w:rFonts w:ascii="KZ Times New Roman" w:hAnsi="KZ Times New Roman"/>
          <w:vertAlign w:val="subscript"/>
          <w:lang w:val="kk-KZ"/>
        </w:rPr>
        <w:t>тур</w:t>
      </w:r>
      <w:r w:rsidRPr="00E43357">
        <w:rPr>
          <w:rFonts w:ascii="KZ Times New Roman" w:hAnsi="KZ Times New Roman"/>
          <w:lang w:val="kk-KZ"/>
        </w:rPr>
        <w:t xml:space="preserve"> </w:t>
      </w:r>
      <w:r w:rsidRPr="0070492C">
        <w:rPr>
          <w:rFonts w:ascii="KZ Times New Roman" w:hAnsi="KZ Times New Roman"/>
          <w:lang w:val="kk-KZ"/>
        </w:rPr>
        <w:t>– біртекті емес дифференциалды теңдеудін дербес шешімі;</w:t>
      </w:r>
    </w:p>
    <w:p w:rsidR="004D095D" w:rsidRDefault="004D095D" w:rsidP="004D095D">
      <w:pPr>
        <w:spacing w:line="276" w:lineRule="auto"/>
        <w:ind w:firstLine="567"/>
        <w:jc w:val="both"/>
        <w:rPr>
          <w:rFonts w:ascii="KZ Times New Roman" w:hAnsi="KZ Times New Roman"/>
          <w:lang w:val="kk-KZ"/>
        </w:rPr>
      </w:pPr>
      <w:r w:rsidRPr="0070492C">
        <w:rPr>
          <w:rFonts w:ascii="KZ Times New Roman" w:hAnsi="KZ Times New Roman"/>
          <w:lang w:val="kk-KZ"/>
        </w:rPr>
        <w:t xml:space="preserve">    </w:t>
      </w:r>
      <w:r>
        <w:rPr>
          <w:rFonts w:ascii="KZ Times New Roman" w:hAnsi="KZ Times New Roman"/>
          <w:lang w:val="kk-KZ"/>
        </w:rPr>
        <w:t xml:space="preserve">     </w:t>
      </w:r>
      <w:r w:rsidRPr="0070492C">
        <w:rPr>
          <w:rFonts w:ascii="KZ Times New Roman" w:hAnsi="KZ Times New Roman"/>
          <w:lang w:val="kk-KZ"/>
        </w:rPr>
        <w:t xml:space="preserve">  </w:t>
      </w: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 біртекті дифференциалды теңдеудің жалпы шешімі, тұрақты</w:t>
      </w:r>
    </w:p>
    <w:p w:rsidR="004D095D" w:rsidRDefault="004D095D" w:rsidP="004D095D">
      <w:pPr>
        <w:spacing w:line="276" w:lineRule="auto"/>
        <w:ind w:firstLine="567"/>
        <w:jc w:val="both"/>
        <w:rPr>
          <w:rFonts w:ascii="KZ Times New Roman" w:hAnsi="KZ Times New Roman"/>
          <w:lang w:val="kk-KZ"/>
        </w:rPr>
      </w:pPr>
      <w:r>
        <w:rPr>
          <w:rFonts w:ascii="KZ Times New Roman" w:hAnsi="KZ Times New Roman"/>
          <w:lang w:val="kk-KZ"/>
        </w:rPr>
        <w:t xml:space="preserve">                  </w:t>
      </w:r>
      <w:r w:rsidRPr="0070492C">
        <w:rPr>
          <w:rFonts w:ascii="KZ Times New Roman" w:hAnsi="KZ Times New Roman"/>
          <w:lang w:val="kk-KZ"/>
        </w:rPr>
        <w:t>интегралдау арқылы А</w:t>
      </w:r>
      <w:r w:rsidRPr="0070492C">
        <w:rPr>
          <w:rFonts w:ascii="KZ Times New Roman" w:hAnsi="KZ Times New Roman"/>
          <w:vertAlign w:val="subscript"/>
          <w:lang w:val="kk-KZ"/>
        </w:rPr>
        <w:t>1</w:t>
      </w:r>
      <w:r w:rsidRPr="0070492C">
        <w:rPr>
          <w:rFonts w:ascii="KZ Times New Roman" w:hAnsi="KZ Times New Roman"/>
          <w:lang w:val="kk-KZ"/>
        </w:rPr>
        <w:t>, А</w:t>
      </w:r>
      <w:r w:rsidRPr="0070492C">
        <w:rPr>
          <w:rFonts w:ascii="KZ Times New Roman" w:hAnsi="KZ Times New Roman"/>
          <w:vertAlign w:val="subscript"/>
          <w:lang w:val="kk-KZ"/>
        </w:rPr>
        <w:t>2</w:t>
      </w:r>
      <w:r w:rsidRPr="0070492C">
        <w:rPr>
          <w:rFonts w:ascii="KZ Times New Roman" w:hAnsi="KZ Times New Roman"/>
          <w:lang w:val="kk-KZ"/>
        </w:rPr>
        <w:t>, ... және р</w:t>
      </w:r>
      <w:r w:rsidRPr="0070492C">
        <w:rPr>
          <w:rFonts w:ascii="KZ Times New Roman" w:hAnsi="KZ Times New Roman"/>
          <w:vertAlign w:val="subscript"/>
          <w:lang w:val="kk-KZ"/>
        </w:rPr>
        <w:t>1</w:t>
      </w:r>
      <w:r w:rsidRPr="0070492C">
        <w:rPr>
          <w:rFonts w:ascii="KZ Times New Roman" w:hAnsi="KZ Times New Roman"/>
          <w:lang w:val="kk-KZ"/>
        </w:rPr>
        <w:t>, р</w:t>
      </w:r>
      <w:r w:rsidRPr="0070492C">
        <w:rPr>
          <w:rFonts w:ascii="KZ Times New Roman" w:hAnsi="KZ Times New Roman"/>
          <w:vertAlign w:val="subscript"/>
          <w:lang w:val="kk-KZ"/>
        </w:rPr>
        <w:t>2</w:t>
      </w:r>
      <w:r w:rsidRPr="0070492C">
        <w:rPr>
          <w:rFonts w:ascii="KZ Times New Roman" w:hAnsi="KZ Times New Roman"/>
          <w:lang w:val="kk-KZ"/>
        </w:rPr>
        <w:t xml:space="preserve">, ... – </w:t>
      </w:r>
      <w:r>
        <w:rPr>
          <w:rFonts w:ascii="KZ Times New Roman" w:hAnsi="KZ Times New Roman"/>
          <w:lang w:val="kk-KZ"/>
        </w:rPr>
        <w:t>сипаттамалық</w:t>
      </w:r>
    </w:p>
    <w:p w:rsidR="004D095D" w:rsidRDefault="004D095D" w:rsidP="004D095D">
      <w:pPr>
        <w:spacing w:line="276" w:lineRule="auto"/>
        <w:ind w:firstLine="567"/>
        <w:jc w:val="both"/>
        <w:rPr>
          <w:rFonts w:ascii="KZ Times New Roman" w:hAnsi="KZ Times New Roman"/>
          <w:lang w:val="kk-KZ"/>
        </w:rPr>
      </w:pPr>
      <w:r>
        <w:rPr>
          <w:rFonts w:ascii="KZ Times New Roman" w:hAnsi="KZ Times New Roman"/>
          <w:lang w:val="kk-KZ"/>
        </w:rPr>
        <w:t xml:space="preserve">                  </w:t>
      </w:r>
      <w:r w:rsidRPr="0070492C">
        <w:rPr>
          <w:rFonts w:ascii="KZ Times New Roman" w:hAnsi="KZ Times New Roman"/>
          <w:lang w:val="kk-KZ"/>
        </w:rPr>
        <w:t>теңдеудің түбірі, барлық түбірлер әр түрлі болғанда</w:t>
      </w:r>
    </w:p>
    <w:p w:rsidR="004D095D" w:rsidRPr="0070492C" w:rsidRDefault="004D095D" w:rsidP="004D095D">
      <w:pPr>
        <w:spacing w:line="276" w:lineRule="auto"/>
        <w:ind w:firstLine="567"/>
        <w:jc w:val="both"/>
        <w:rPr>
          <w:rFonts w:ascii="KZ Times New Roman" w:hAnsi="KZ Times New Roman"/>
          <w:lang w:val="kk-KZ"/>
        </w:rPr>
      </w:pPr>
      <w:r>
        <w:rPr>
          <w:rFonts w:ascii="KZ Times New Roman" w:hAnsi="KZ Times New Roman"/>
          <w:lang w:val="kk-KZ"/>
        </w:rPr>
        <w:t xml:space="preserve">                  </w:t>
      </w:r>
      <w:r w:rsidRPr="0070492C">
        <w:rPr>
          <w:rFonts w:ascii="KZ Times New Roman" w:hAnsi="KZ Times New Roman"/>
          <w:lang w:val="kk-KZ"/>
        </w:rPr>
        <w:t>өрнектеледі.</w:t>
      </w:r>
    </w:p>
    <w:p w:rsidR="004D095D" w:rsidRDefault="004D095D" w:rsidP="004D095D">
      <w:pPr>
        <w:spacing w:line="276" w:lineRule="auto"/>
        <w:ind w:firstLine="567"/>
        <w:jc w:val="center"/>
        <w:rPr>
          <w:rFonts w:ascii="KZ Times New Roman" w:hAnsi="KZ Times New Roman"/>
          <w:lang w:val="kk-KZ"/>
        </w:rPr>
      </w:pPr>
    </w:p>
    <w:p w:rsidR="004D095D" w:rsidRPr="0070492C" w:rsidRDefault="004D095D" w:rsidP="004D095D">
      <w:pPr>
        <w:spacing w:line="276" w:lineRule="auto"/>
        <w:ind w:firstLine="567"/>
        <w:jc w:val="both"/>
        <w:rPr>
          <w:rFonts w:ascii="KZ Times New Roman" w:hAnsi="KZ Times New Roman"/>
          <w:lang w:val="kk-KZ"/>
        </w:rPr>
      </w:pPr>
      <w:r w:rsidRPr="00752D33">
        <w:rPr>
          <w:rFonts w:ascii="KZ Times New Roman" w:hAnsi="KZ Times New Roman"/>
          <w:lang w:val="kk-KZ"/>
        </w:rPr>
        <w:t>Қалыптасқан режімдегі ток</w:t>
      </w:r>
      <w:r w:rsidRPr="0070492C">
        <w:rPr>
          <w:rFonts w:ascii="KZ Times New Roman" w:hAnsi="KZ Times New Roman"/>
          <w:lang w:val="kk-KZ"/>
        </w:rPr>
        <w:t xml:space="preserve"> </w:t>
      </w:r>
      <w:r w:rsidRPr="00E43357">
        <w:rPr>
          <w:rFonts w:ascii="KZ Times New Roman" w:hAnsi="KZ Times New Roman"/>
          <w:lang w:val="kk-KZ"/>
        </w:rPr>
        <w:t>i</w:t>
      </w:r>
      <w:r>
        <w:rPr>
          <w:rFonts w:ascii="KZ Times New Roman" w:hAnsi="KZ Times New Roman"/>
          <w:vertAlign w:val="subscript"/>
          <w:lang w:val="kk-KZ"/>
        </w:rPr>
        <w:t>тур</w:t>
      </w:r>
      <w:r w:rsidRPr="0070492C">
        <w:rPr>
          <w:rFonts w:ascii="KZ Times New Roman" w:hAnsi="KZ Times New Roman"/>
          <w:lang w:val="kk-KZ"/>
        </w:rPr>
        <w:t xml:space="preserve"> турақты және </w:t>
      </w:r>
      <w:r>
        <w:rPr>
          <w:rFonts w:ascii="KZ Times New Roman" w:hAnsi="KZ Times New Roman"/>
          <w:lang w:val="kk-KZ"/>
        </w:rPr>
        <w:t>мерзімді</w:t>
      </w:r>
      <w:r w:rsidRPr="0070492C">
        <w:rPr>
          <w:rFonts w:ascii="KZ Times New Roman" w:hAnsi="KZ Times New Roman"/>
          <w:lang w:val="kk-KZ"/>
        </w:rPr>
        <w:t xml:space="preserve"> қорларда сызықты тізбектерді есептеулердің барлық әдісімен есептеледі.</w:t>
      </w:r>
    </w:p>
    <w:p w:rsidR="004D095D" w:rsidRPr="00752D33" w:rsidRDefault="004D095D" w:rsidP="004D095D">
      <w:pPr>
        <w:spacing w:line="276" w:lineRule="auto"/>
        <w:ind w:firstLine="567"/>
        <w:jc w:val="both"/>
        <w:rPr>
          <w:rFonts w:ascii="KZ Times New Roman" w:hAnsi="KZ Times New Roman"/>
          <w:lang w:val="kk-KZ"/>
        </w:rPr>
      </w:pP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біртекті теңдеуді сыртқы қорлар көм</w:t>
      </w:r>
      <w:r>
        <w:rPr>
          <w:rFonts w:ascii="KZ Times New Roman" w:hAnsi="KZ Times New Roman"/>
          <w:lang w:val="kk-KZ"/>
        </w:rPr>
        <w:t>е</w:t>
      </w:r>
      <w:r w:rsidRPr="0070492C">
        <w:rPr>
          <w:rFonts w:ascii="KZ Times New Roman" w:hAnsi="KZ Times New Roman"/>
          <w:lang w:val="kk-KZ"/>
        </w:rPr>
        <w:t>г</w:t>
      </w:r>
      <w:r>
        <w:rPr>
          <w:rFonts w:ascii="KZ Times New Roman" w:hAnsi="KZ Times New Roman"/>
          <w:lang w:val="kk-KZ"/>
        </w:rPr>
        <w:t>і</w:t>
      </w:r>
      <w:r w:rsidRPr="0070492C">
        <w:rPr>
          <w:rFonts w:ascii="KZ Times New Roman" w:hAnsi="KZ Times New Roman"/>
          <w:lang w:val="kk-KZ"/>
        </w:rPr>
        <w:t xml:space="preserve">ңсіз жалпы есептеуге болатын үрдіс. </w:t>
      </w: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т</w:t>
      </w:r>
      <w:r>
        <w:rPr>
          <w:rFonts w:ascii="KZ Times New Roman" w:hAnsi="KZ Times New Roman"/>
          <w:lang w:val="kk-KZ"/>
        </w:rPr>
        <w:t>о</w:t>
      </w:r>
      <w:r w:rsidRPr="0070492C">
        <w:rPr>
          <w:rFonts w:ascii="KZ Times New Roman" w:hAnsi="KZ Times New Roman"/>
          <w:lang w:val="kk-KZ"/>
        </w:rPr>
        <w:t xml:space="preserve">гы қайсысы болсын тізбектегі өтпелі үрдістер үшін бір түрлі болады. </w:t>
      </w:r>
      <w:r w:rsidRPr="00752D33">
        <w:rPr>
          <w:rFonts w:ascii="KZ Times New Roman" w:hAnsi="KZ Times New Roman"/>
          <w:lang w:val="kk-KZ"/>
        </w:rPr>
        <w:t>Бұл шешім өтпелі үрдістің бос құрамы.</w:t>
      </w:r>
    </w:p>
    <w:p w:rsidR="004D095D" w:rsidRDefault="004D095D" w:rsidP="004D095D">
      <w:pPr>
        <w:tabs>
          <w:tab w:val="left" w:pos="1560"/>
        </w:tabs>
        <w:spacing w:line="276" w:lineRule="auto"/>
        <w:ind w:firstLine="567"/>
        <w:jc w:val="both"/>
        <w:rPr>
          <w:rFonts w:ascii="KZ Times New Roman" w:hAnsi="KZ Times New Roman"/>
          <w:lang w:val="kk-KZ"/>
        </w:rPr>
      </w:pPr>
      <w:r w:rsidRPr="0070492C">
        <w:rPr>
          <w:rFonts w:ascii="KZ Times New Roman" w:hAnsi="KZ Times New Roman"/>
          <w:lang w:val="kk-KZ"/>
        </w:rPr>
        <w:t>А</w:t>
      </w:r>
      <w:r w:rsidRPr="0070492C">
        <w:rPr>
          <w:rFonts w:ascii="KZ Times New Roman" w:hAnsi="KZ Times New Roman"/>
          <w:vertAlign w:val="subscript"/>
          <w:lang w:val="kk-KZ"/>
        </w:rPr>
        <w:t>1</w:t>
      </w:r>
      <w:r w:rsidRPr="0070492C">
        <w:rPr>
          <w:rFonts w:ascii="KZ Times New Roman" w:hAnsi="KZ Times New Roman"/>
          <w:lang w:val="kk-KZ"/>
        </w:rPr>
        <w:t>, А</w:t>
      </w:r>
      <w:r w:rsidRPr="0070492C">
        <w:rPr>
          <w:rFonts w:ascii="KZ Times New Roman" w:hAnsi="KZ Times New Roman"/>
          <w:vertAlign w:val="subscript"/>
          <w:lang w:val="kk-KZ"/>
        </w:rPr>
        <w:t>2</w:t>
      </w:r>
      <w:r w:rsidRPr="0070492C">
        <w:rPr>
          <w:rFonts w:ascii="KZ Times New Roman" w:hAnsi="KZ Times New Roman"/>
          <w:lang w:val="kk-KZ"/>
        </w:rPr>
        <w:t xml:space="preserve">, ... тұрақты интегралдау бастапқы шарттардан анықталады. </w:t>
      </w:r>
      <w:r w:rsidRPr="00E43357">
        <w:rPr>
          <w:rFonts w:ascii="KZ Times New Roman" w:hAnsi="KZ Times New Roman"/>
          <w:lang w:val="kk-KZ"/>
        </w:rPr>
        <w:t>i</w:t>
      </w:r>
      <w:r w:rsidRPr="0070492C">
        <w:rPr>
          <w:rFonts w:ascii="KZ Times New Roman" w:hAnsi="KZ Times New Roman"/>
          <w:lang w:val="kk-KZ"/>
        </w:rPr>
        <w:t>(t) өтпелі тогы қалыптасқ</w:t>
      </w:r>
      <w:r>
        <w:rPr>
          <w:rFonts w:ascii="KZ Times New Roman" w:hAnsi="KZ Times New Roman"/>
          <w:lang w:val="kk-KZ"/>
        </w:rPr>
        <w:t>а</w:t>
      </w:r>
      <w:r w:rsidRPr="0070492C">
        <w:rPr>
          <w:rFonts w:ascii="KZ Times New Roman" w:hAnsi="KZ Times New Roman"/>
          <w:lang w:val="kk-KZ"/>
        </w:rPr>
        <w:t xml:space="preserve">н токқа бос ток </w:t>
      </w:r>
      <w:r w:rsidRPr="00E43357">
        <w:rPr>
          <w:rFonts w:ascii="KZ Times New Roman" w:hAnsi="KZ Times New Roman"/>
          <w:lang w:val="kk-KZ"/>
        </w:rPr>
        <w:t>i</w:t>
      </w:r>
      <w:r>
        <w:rPr>
          <w:rFonts w:ascii="KZ Times New Roman" w:hAnsi="KZ Times New Roman"/>
          <w:vertAlign w:val="subscript"/>
          <w:lang w:val="kk-KZ"/>
        </w:rPr>
        <w:t>ерк</w:t>
      </w:r>
      <w:r w:rsidRPr="0070492C">
        <w:rPr>
          <w:rFonts w:ascii="KZ Times New Roman" w:hAnsi="KZ Times New Roman"/>
          <w:lang w:val="kk-KZ"/>
        </w:rPr>
        <w:t xml:space="preserve"> өшкенде өтеді. Теория жағынан өтпелі үрдіс шексіз болады, ал практика жүзінде өтпелі үрдіс уақыты секундт</w:t>
      </w:r>
      <w:r>
        <w:rPr>
          <w:rFonts w:ascii="KZ Times New Roman" w:hAnsi="KZ Times New Roman"/>
          <w:lang w:val="kk-KZ"/>
        </w:rPr>
        <w:t>ы</w:t>
      </w:r>
      <w:r w:rsidRPr="0070492C">
        <w:rPr>
          <w:rFonts w:ascii="KZ Times New Roman" w:hAnsi="KZ Times New Roman"/>
          <w:lang w:val="kk-KZ"/>
        </w:rPr>
        <w:t>ң бөлшегімен өлшенеді.</w:t>
      </w:r>
    </w:p>
    <w:p w:rsidR="00387B17" w:rsidRPr="004D095D" w:rsidRDefault="00387B17">
      <w:pPr>
        <w:rPr>
          <w:lang w:val="kk-KZ"/>
        </w:rPr>
      </w:pPr>
    </w:p>
    <w:sectPr w:rsidR="00387B17" w:rsidRPr="004D095D"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4D095D"/>
    <w:rsid w:val="00387B17"/>
    <w:rsid w:val="004D095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095D"/>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095D"/>
    <w:pPr>
      <w:ind w:left="720"/>
    </w:pPr>
    <w:rPr>
      <w:sz w:val="24"/>
      <w:szCs w:val="24"/>
    </w:rPr>
  </w:style>
  <w:style w:type="paragraph" w:styleId="2">
    <w:name w:val="Body Text Indent 2"/>
    <w:basedOn w:val="a"/>
    <w:link w:val="20"/>
    <w:unhideWhenUsed/>
    <w:rsid w:val="004D095D"/>
    <w:pPr>
      <w:spacing w:after="120" w:line="480" w:lineRule="auto"/>
      <w:ind w:left="283"/>
    </w:pPr>
    <w:rPr>
      <w:rFonts w:ascii="Times New Roman" w:hAnsi="Times New Roman" w:cs="Times New Roman"/>
      <w:sz w:val="24"/>
      <w:szCs w:val="24"/>
    </w:rPr>
  </w:style>
  <w:style w:type="character" w:customStyle="1" w:styleId="20">
    <w:name w:val="Основной текст с отступом 2 Знак"/>
    <w:basedOn w:val="a0"/>
    <w:link w:val="2"/>
    <w:rsid w:val="004D095D"/>
    <w:rPr>
      <w:rFonts w:ascii="Times New Roman" w:eastAsia="Times New Roman" w:hAnsi="Times New Roman" w:cs="Times New Roman"/>
      <w:sz w:val="24"/>
      <w:szCs w:val="24"/>
      <w:lang w:eastAsia="ru-RU"/>
    </w:rPr>
  </w:style>
  <w:style w:type="paragraph" w:customStyle="1" w:styleId="Style2">
    <w:name w:val="Style2"/>
    <w:basedOn w:val="a"/>
    <w:rsid w:val="004D095D"/>
    <w:pPr>
      <w:widowControl w:val="0"/>
      <w:autoSpaceDE w:val="0"/>
      <w:autoSpaceDN w:val="0"/>
      <w:adjustRightInd w:val="0"/>
      <w:spacing w:line="196" w:lineRule="exact"/>
      <w:ind w:firstLine="394"/>
    </w:pPr>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611</Words>
  <Characters>3485</Characters>
  <Application>Microsoft Office Word</Application>
  <DocSecurity>0</DocSecurity>
  <Lines>29</Lines>
  <Paragraphs>8</Paragraphs>
  <ScaleCrop>false</ScaleCrop>
  <Company>Grizli777</Company>
  <LinksUpToDate>false</LinksUpToDate>
  <CharactersWithSpaces>4088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2017-01-05T13:43:00Z</dcterms:created>
  <dcterms:modified xsi:type="dcterms:W3CDTF">2017-01-05T13:43:00Z</dcterms:modified>
</cp:coreProperties>
</file>